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1F" w:rsidRPr="00BA4F29" w:rsidRDefault="00F5691F" w:rsidP="00F5691F">
      <w:pPr>
        <w:jc w:val="right"/>
        <w:rPr>
          <w:rFonts w:asciiTheme="majorBidi" w:hAnsiTheme="majorBidi" w:cstheme="majorBidi"/>
          <w:bCs/>
          <w:iCs/>
          <w:color w:val="000000" w:themeColor="text1"/>
          <w:sz w:val="20"/>
          <w:szCs w:val="20"/>
        </w:rPr>
      </w:pPr>
    </w:p>
    <w:p w:rsidR="00F5691F" w:rsidRPr="00BA4F29" w:rsidRDefault="00F5691F" w:rsidP="00F5691F">
      <w:pPr>
        <w:jc w:val="center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ТЕХНИЧЕСКИЕ ТРЕБОВАНИЯ</w:t>
      </w:r>
      <w:r w:rsidRPr="00BA4F29">
        <w:rPr>
          <w:b/>
          <w:color w:val="000000" w:themeColor="text1"/>
        </w:rPr>
        <w:br/>
        <w:t>к порядку создания и передачи объектов НЭБ</w:t>
      </w:r>
    </w:p>
    <w:p w:rsidR="00F5691F" w:rsidRPr="00BA4F29" w:rsidRDefault="00F5691F" w:rsidP="00F5691F">
      <w:pPr>
        <w:rPr>
          <w:color w:val="000000" w:themeColor="text1"/>
        </w:rPr>
      </w:pPr>
    </w:p>
    <w:p w:rsidR="00F5691F" w:rsidRPr="00BA4F29" w:rsidRDefault="00F5691F" w:rsidP="00F5691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Требования к сканированию документов, признанных книжными памятниками, и обработке их электронных копий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Общие требования к форматам объектов НЭБ установлены приказом Министерства культуры Российской Федерации от 9 марта 2017 г. № 268 «Об утверждении Единых требований к форматам объектов Национальной электронной библиотеки». Настоящие требования дополняют приказ. В случае разночтений применяются параметры настоящего Приложения.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Печатные издания, рукописи, а также листовые материалы должны быть переведены в электронную форму с разрешением 400 </w:t>
      </w:r>
      <w:proofErr w:type="spellStart"/>
      <w:r w:rsidRPr="00BA4F29">
        <w:rPr>
          <w:color w:val="000000" w:themeColor="text1"/>
        </w:rPr>
        <w:t>dpi</w:t>
      </w:r>
      <w:proofErr w:type="spellEnd"/>
      <w:r w:rsidRPr="00BA4F29">
        <w:rPr>
          <w:color w:val="000000" w:themeColor="text1"/>
        </w:rPr>
        <w:t xml:space="preserve"> в режиме 24-bit RGB (цветной режим) в постраничном представлении. Отдельные экземпляры (по решению экспертного совета Участника НЭБ) сканируются с разрешением 600 </w:t>
      </w:r>
      <w:proofErr w:type="spellStart"/>
      <w:r w:rsidRPr="00BA4F29">
        <w:rPr>
          <w:color w:val="000000" w:themeColor="text1"/>
        </w:rPr>
        <w:t>dpi</w:t>
      </w:r>
      <w:proofErr w:type="spellEnd"/>
      <w:r w:rsidRPr="00BA4F29">
        <w:rPr>
          <w:color w:val="000000" w:themeColor="text1"/>
        </w:rPr>
        <w:t>. Размер цифрового образа в пикселях с учетом разрешения не должен отличаться от физического размера документа более, чем на 5%.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Сканирование осуществляется в отношении всех страниц книги. Пустые страницы (вакаты) также подлежат сканированию, независимо от наличия или отсутствия на них номера и другой значащей информации. Листовые изобразительные материалы, имеющие на обороте листа владельческие записи и/или штампы, сканируются с оборотом, включая библиотечные штампы и регистрационные номера.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Цифровой образ должен соответствовать оригиналу произведений на бумажном носителе. Не допускается присутствие графических и иных артефактов сканирования и обработки (клинья, полосы, мусор, волосы и пр.).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proofErr w:type="spellStart"/>
      <w:r w:rsidRPr="00BA4F29">
        <w:rPr>
          <w:color w:val="000000" w:themeColor="text1"/>
        </w:rPr>
        <w:t>Мелкоформатные</w:t>
      </w:r>
      <w:proofErr w:type="spellEnd"/>
      <w:r w:rsidRPr="00BA4F29">
        <w:rPr>
          <w:color w:val="000000" w:themeColor="text1"/>
        </w:rPr>
        <w:t xml:space="preserve"> страницы должны быть отсканированы на фоне основной части страниц книжного блока, при условии, что на полученном образе не видна информация с соседних страниц. В противном случае и лицевую, и оборотную стороны </w:t>
      </w:r>
      <w:proofErr w:type="spellStart"/>
      <w:r w:rsidRPr="00BA4F29">
        <w:rPr>
          <w:color w:val="000000" w:themeColor="text1"/>
        </w:rPr>
        <w:t>мелкоформатных</w:t>
      </w:r>
      <w:proofErr w:type="spellEnd"/>
      <w:r w:rsidRPr="00BA4F29">
        <w:rPr>
          <w:color w:val="000000" w:themeColor="text1"/>
        </w:rPr>
        <w:t xml:space="preserve"> страниц рекомендуется сканировать с использованием чёрной подложки. Повторное их сканирование вне страниц книжного блока не требуется.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Распашные таблицы и страницы, содержащие иллюстрации, планы, схемы, чертежи и т.д., расположенные цельно на двух страницах (развороте), должны быть отсканированы разворотами.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При наличии в оригинале ярко выраженного просвечивания текста (иллюстраций), а также утраты части листа (отверстия, рваные края), приводящих к искажению или утрате информации, сканирование должно проводиться с подкладыванием черного (в необходимых случаях иного однотонного) листа бумаги, обеспечивающего выравнивание цветового фона страницы и чёткое определение характера повреждения оригинала.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Настройки яркости и контрастности производятся для достижения наилучшей резкости и цветности изображения. Графические образы должны быть сфокусированными. Глубина и насыщенность цвета образов должны быть максимально единообразны в пределах одного документа. Каждую копию последней страницы необходимо дублировать с цветовой шкалой </w:t>
      </w:r>
      <w:proofErr w:type="spellStart"/>
      <w:r w:rsidRPr="00BA4F29">
        <w:rPr>
          <w:color w:val="000000" w:themeColor="text1"/>
        </w:rPr>
        <w:t>Small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Grey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Scale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and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Colour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Separation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Guide</w:t>
      </w:r>
      <w:proofErr w:type="spellEnd"/>
      <w:r w:rsidRPr="00BA4F29">
        <w:rPr>
          <w:color w:val="000000" w:themeColor="text1"/>
        </w:rPr>
        <w:t xml:space="preserve"> (</w:t>
      </w:r>
      <w:proofErr w:type="spellStart"/>
      <w:r w:rsidRPr="00BA4F29">
        <w:rPr>
          <w:color w:val="000000" w:themeColor="text1"/>
        </w:rPr>
        <w:t>Part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Code</w:t>
      </w:r>
      <w:proofErr w:type="spellEnd"/>
      <w:r w:rsidRPr="00BA4F29">
        <w:rPr>
          <w:color w:val="000000" w:themeColor="text1"/>
        </w:rPr>
        <w:t xml:space="preserve"> BST13 либо аналог).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lastRenderedPageBreak/>
        <w:t>Рекомендуется при сканировании избегать образование светлой или тёмной полосы (тени от переплёта) у корешка. Это достигается установкой и правильной регулировкой дополнительных световых приборов.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Для полной передачи образа книги сканирование производится постранично, включая крышки переплета (обложку) и каскад страниц с запасом полей 15–30 мм от края образа издания и переплета. Во избежание избыточного фона сканирования и соблюдения рекомендуемых полей обрезки, книгу следует располагать параллельно горизонтальным и вертикальным направляющим сканера. Допускается подкладывание черного листа под сканируемый каскад страниц частями по 10–20 страниц. 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Ориентация всех страниц должна соответствовать оригиналу. Если в издании есть листовые материалы (иллюстрации, карты, вкладки и т.д.), не скрепленные с переплетом, то они располагаются в соответствии с ориентацией изображения или текста.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Для улучшения внешнего вида графических образов после работ по сканированию при необходимости производится дополнительная обработка. При проведении дополнительной обработки должны быть выполнены следующие требования:</w:t>
      </w:r>
    </w:p>
    <w:p w:rsidR="00F5691F" w:rsidRPr="00BA4F29" w:rsidRDefault="00F5691F" w:rsidP="00F5691F">
      <w:pPr>
        <w:pStyle w:val="a3"/>
        <w:numPr>
          <w:ilvl w:val="2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Графические образы страниц должны быть выровнены по большей стороне для книжной (альбомной) ориентации по центральной вертикали (горизонтали), если изображение геометрически расположено трапецией. </w:t>
      </w:r>
    </w:p>
    <w:p w:rsidR="00F5691F" w:rsidRPr="00BA4F29" w:rsidRDefault="00F5691F" w:rsidP="00F5691F">
      <w:pPr>
        <w:pStyle w:val="a3"/>
        <w:numPr>
          <w:ilvl w:val="2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Строки текста должны быть без изгибов, за исключением тех случаев, когда изгиб является особенностью самого издания.</w:t>
      </w:r>
    </w:p>
    <w:p w:rsidR="00F5691F" w:rsidRPr="00BA4F29" w:rsidRDefault="00F5691F" w:rsidP="00F5691F">
      <w:pPr>
        <w:pStyle w:val="a3"/>
        <w:numPr>
          <w:ilvl w:val="2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Размеры графических образов страниц одного формата в пикселях должны быть одинаковыми. Размеры образов большеформатных или </w:t>
      </w:r>
      <w:proofErr w:type="spellStart"/>
      <w:r w:rsidRPr="00BA4F29">
        <w:rPr>
          <w:color w:val="000000" w:themeColor="text1"/>
        </w:rPr>
        <w:t>мелкоформатных</w:t>
      </w:r>
      <w:proofErr w:type="spellEnd"/>
      <w:r w:rsidRPr="00BA4F29">
        <w:rPr>
          <w:color w:val="000000" w:themeColor="text1"/>
        </w:rPr>
        <w:t xml:space="preserve"> страниц (вклеек, карт, вкладышей и пр.) должны сохранить пропорции относительно размеров основного массива страниц.</w:t>
      </w:r>
    </w:p>
    <w:p w:rsidR="00F5691F" w:rsidRPr="00BA4F29" w:rsidRDefault="00F5691F" w:rsidP="00F5691F">
      <w:pPr>
        <w:pStyle w:val="a3"/>
        <w:numPr>
          <w:ilvl w:val="2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Окончательный размер полей после выравнивания образов страниц должен составлять 3–10 мм. Не рекомендуется попадание текста с соседней страницы в поле сканирования.</w:t>
      </w:r>
    </w:p>
    <w:p w:rsidR="00F5691F" w:rsidRPr="00BA4F29" w:rsidRDefault="00F5691F" w:rsidP="00F5691F">
      <w:pPr>
        <w:pStyle w:val="a3"/>
        <w:numPr>
          <w:ilvl w:val="2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При обработке </w:t>
      </w:r>
      <w:proofErr w:type="spellStart"/>
      <w:r w:rsidRPr="00BA4F29">
        <w:rPr>
          <w:color w:val="000000" w:themeColor="text1"/>
        </w:rPr>
        <w:t>конволютов</w:t>
      </w:r>
      <w:proofErr w:type="spellEnd"/>
      <w:r w:rsidRPr="00BA4F29">
        <w:rPr>
          <w:color w:val="000000" w:themeColor="text1"/>
        </w:rPr>
        <w:t xml:space="preserve"> образ каждого </w:t>
      </w:r>
      <w:proofErr w:type="spellStart"/>
      <w:r w:rsidRPr="00BA4F29">
        <w:rPr>
          <w:color w:val="000000" w:themeColor="text1"/>
        </w:rPr>
        <w:t>аллигата</w:t>
      </w:r>
      <w:proofErr w:type="spellEnd"/>
      <w:r w:rsidRPr="00BA4F29">
        <w:rPr>
          <w:color w:val="000000" w:themeColor="text1"/>
        </w:rPr>
        <w:t xml:space="preserve"> (составной части </w:t>
      </w:r>
      <w:proofErr w:type="spellStart"/>
      <w:r w:rsidRPr="00BA4F29">
        <w:rPr>
          <w:color w:val="000000" w:themeColor="text1"/>
        </w:rPr>
        <w:t>конволюта</w:t>
      </w:r>
      <w:proofErr w:type="spellEnd"/>
      <w:r w:rsidRPr="00BA4F29">
        <w:rPr>
          <w:color w:val="000000" w:themeColor="text1"/>
        </w:rPr>
        <w:t xml:space="preserve">) должен быть сохранен в отдельный файл. Файл первого </w:t>
      </w:r>
      <w:proofErr w:type="spellStart"/>
      <w:r w:rsidRPr="00BA4F29">
        <w:rPr>
          <w:color w:val="000000" w:themeColor="text1"/>
        </w:rPr>
        <w:t>аллигата</w:t>
      </w:r>
      <w:proofErr w:type="spellEnd"/>
      <w:r w:rsidRPr="00BA4F29">
        <w:rPr>
          <w:color w:val="000000" w:themeColor="text1"/>
        </w:rPr>
        <w:t xml:space="preserve"> должен начинаться с образа верхней крышки переплета. Последующие (кроме последнего) </w:t>
      </w:r>
      <w:proofErr w:type="spellStart"/>
      <w:r w:rsidRPr="00BA4F29">
        <w:rPr>
          <w:color w:val="000000" w:themeColor="text1"/>
        </w:rPr>
        <w:t>аллигаты</w:t>
      </w:r>
      <w:proofErr w:type="spellEnd"/>
      <w:r w:rsidRPr="00BA4F29">
        <w:rPr>
          <w:color w:val="000000" w:themeColor="text1"/>
        </w:rPr>
        <w:t xml:space="preserve"> собираются в PDF-файл без крышек переплета. Файл последнего </w:t>
      </w:r>
      <w:proofErr w:type="spellStart"/>
      <w:r w:rsidRPr="00BA4F29">
        <w:rPr>
          <w:color w:val="000000" w:themeColor="text1"/>
        </w:rPr>
        <w:t>аллигата</w:t>
      </w:r>
      <w:proofErr w:type="spellEnd"/>
      <w:r w:rsidRPr="00BA4F29">
        <w:rPr>
          <w:color w:val="000000" w:themeColor="text1"/>
        </w:rPr>
        <w:t xml:space="preserve"> должен заканчиваться образом нижней крышки переплета. В случае сплетенных томов/частей одного издания запрещается добавлять в файлы второго и последующих томов/частей любые листы (например, титульный лист </w:t>
      </w:r>
      <w:proofErr w:type="spellStart"/>
      <w:r w:rsidRPr="00BA4F29">
        <w:rPr>
          <w:color w:val="000000" w:themeColor="text1"/>
        </w:rPr>
        <w:t>многотомника</w:t>
      </w:r>
      <w:proofErr w:type="spellEnd"/>
      <w:r w:rsidRPr="00BA4F29">
        <w:rPr>
          <w:color w:val="000000" w:themeColor="text1"/>
        </w:rPr>
        <w:t>, оглавление и т.д.) из первого тома/части.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В результате сканирования документов цифровые образы должны быть сохранены в формате, который бы обеспечивал отсутствие потерь в исходном качестве изображения (например, TIFF без компрессии, TIFF с ZIP-компрессий, JPEG2000 с компрессией без потери качества), в постраничном виде с разрешением 400 или 600 </w:t>
      </w:r>
      <w:proofErr w:type="spellStart"/>
      <w:r w:rsidRPr="00BA4F29">
        <w:rPr>
          <w:color w:val="000000" w:themeColor="text1"/>
        </w:rPr>
        <w:t>dpi</w:t>
      </w:r>
      <w:proofErr w:type="spellEnd"/>
      <w:r w:rsidRPr="00BA4F29">
        <w:rPr>
          <w:color w:val="000000" w:themeColor="text1"/>
        </w:rPr>
        <w:t xml:space="preserve"> (одинаковым для всего документа).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Комплект полученных при сканировании графических образов страниц после обработки собирается в PDF-файлы в формате PDF/А-1b с компрессией JPEG (уровень качества не ниже 70%).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Текст расположенный на страницах массива, полученного при сканировании документов не должен быть распознан. Так называемый подслой с распознанным текстом должен отсутствовать.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lastRenderedPageBreak/>
        <w:t>Каждая страница полученного PDF-файла должна содержать только один графический объект (файл). Не должно быть скрытого разбиения образа страницы на части.</w:t>
      </w:r>
    </w:p>
    <w:p w:rsidR="00F5691F" w:rsidRPr="00BA4F29" w:rsidRDefault="00F5691F" w:rsidP="00F5691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Технические требования к порядку приёма-передачи объектов НЭБ.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При передаче объектов на физических носителях, с помощью облачных хранилищ или посредством загрузки на файловый сервер корневой каталог накопителя или соответствующий каталог облачного носителя или FTP-сервера должен содержать следующее: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Файл TABLE_OF_CONTENTS.XLS – электронная ведомость содержимого носителя в формате </w:t>
      </w:r>
      <w:proofErr w:type="spellStart"/>
      <w:r w:rsidRPr="00BA4F29">
        <w:rPr>
          <w:color w:val="000000" w:themeColor="text1"/>
        </w:rPr>
        <w:t>Microsoft</w:t>
      </w:r>
      <w:proofErr w:type="spellEnd"/>
      <w:r w:rsidRPr="00BA4F29">
        <w:rPr>
          <w:color w:val="000000" w:themeColor="text1"/>
        </w:rPr>
        <w:t xml:space="preserve"> </w:t>
      </w:r>
      <w:proofErr w:type="spellStart"/>
      <w:r w:rsidRPr="00BA4F29">
        <w:rPr>
          <w:color w:val="000000" w:themeColor="text1"/>
        </w:rPr>
        <w:t>Excel</w:t>
      </w:r>
      <w:proofErr w:type="spellEnd"/>
      <w:r w:rsidRPr="00BA4F29">
        <w:rPr>
          <w:color w:val="000000" w:themeColor="text1"/>
        </w:rPr>
        <w:t xml:space="preserve"> (.</w:t>
      </w:r>
      <w:proofErr w:type="spellStart"/>
      <w:r w:rsidRPr="00BA4F29">
        <w:rPr>
          <w:color w:val="000000" w:themeColor="text1"/>
        </w:rPr>
        <w:t>xls</w:t>
      </w:r>
      <w:proofErr w:type="spellEnd"/>
      <w:r w:rsidRPr="00BA4F29">
        <w:rPr>
          <w:color w:val="000000" w:themeColor="text1"/>
        </w:rPr>
        <w:t xml:space="preserve"> или .</w:t>
      </w:r>
      <w:proofErr w:type="spellStart"/>
      <w:r w:rsidRPr="00BA4F29">
        <w:rPr>
          <w:color w:val="000000" w:themeColor="text1"/>
        </w:rPr>
        <w:t>xlsx</w:t>
      </w:r>
      <w:proofErr w:type="spellEnd"/>
      <w:r w:rsidRPr="00BA4F29">
        <w:rPr>
          <w:color w:val="000000" w:themeColor="text1"/>
        </w:rPr>
        <w:t>), составленная согласно требованиям пункта 3 настоящих требований;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Каталог DIGITALCONTENT должен содержать папку PDF, содержащую файлы – образы передаваемых объектов в формате PDF/A-1b по одному на каждый объект;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Имена файлов могут состоять только из цифр, представлять собой номер книжного памятника в реестре книжных памятников и иметь расширение “</w:t>
      </w:r>
      <w:proofErr w:type="spellStart"/>
      <w:r w:rsidRPr="00BA4F29">
        <w:rPr>
          <w:color w:val="000000" w:themeColor="text1"/>
        </w:rPr>
        <w:t>pdf</w:t>
      </w:r>
      <w:proofErr w:type="spellEnd"/>
      <w:r w:rsidRPr="00BA4F29">
        <w:rPr>
          <w:color w:val="000000" w:themeColor="text1"/>
        </w:rPr>
        <w:t>”. Использование кириллицы, знаков препинания и специальных символов в именах файлов не допускается.</w:t>
      </w:r>
    </w:p>
    <w:p w:rsidR="00F5691F" w:rsidRPr="00BA4F29" w:rsidRDefault="00F5691F" w:rsidP="00F5691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Требования к ведомости передаваемых объектов НЭБ.</w:t>
      </w:r>
    </w:p>
    <w:p w:rsidR="00F5691F" w:rsidRPr="00BA4F29" w:rsidRDefault="00F5691F" w:rsidP="00F5691F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BA4F29">
        <w:rPr>
          <w:color w:val="000000" w:themeColor="text1"/>
        </w:rPr>
        <w:t>Ведомость передаваемых объектов НЭБ представляет собой таблицу в формате .</w:t>
      </w:r>
      <w:proofErr w:type="spellStart"/>
      <w:r w:rsidRPr="00BA4F29">
        <w:rPr>
          <w:color w:val="000000" w:themeColor="text1"/>
        </w:rPr>
        <w:t>xls</w:t>
      </w:r>
      <w:proofErr w:type="spellEnd"/>
      <w:r w:rsidRPr="00BA4F29">
        <w:rPr>
          <w:color w:val="000000" w:themeColor="text1"/>
        </w:rPr>
        <w:t xml:space="preserve"> или .</w:t>
      </w:r>
      <w:proofErr w:type="spellStart"/>
      <w:r w:rsidRPr="00BA4F29">
        <w:rPr>
          <w:color w:val="000000" w:themeColor="text1"/>
        </w:rPr>
        <w:t>xlsx</w:t>
      </w:r>
      <w:proofErr w:type="spellEnd"/>
      <w:r w:rsidRPr="00BA4F29">
        <w:rPr>
          <w:color w:val="000000" w:themeColor="text1"/>
        </w:rPr>
        <w:t>, содержащую информацию о передаваемых электронных документах, содержащихся в каталоге носителя, облачного хранилища или файлового сервера (строка таблицы соответствует одному Произведению), в обязательном порядке включающую в себя столбцы, содержащие следующие сведения:</w:t>
      </w:r>
    </w:p>
    <w:p w:rsidR="00F5691F" w:rsidRPr="00BA4F29" w:rsidRDefault="00F5691F" w:rsidP="00F5691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№ п/п;</w:t>
      </w:r>
    </w:p>
    <w:p w:rsidR="00F5691F" w:rsidRPr="00BA4F29" w:rsidRDefault="00F5691F" w:rsidP="00F5691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регистрационный номер документа в реестре книжных памятников;</w:t>
      </w:r>
    </w:p>
    <w:p w:rsidR="00F5691F" w:rsidRPr="00BA4F29" w:rsidRDefault="00F5691F" w:rsidP="00F5691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библиографическое описание</w:t>
      </w:r>
    </w:p>
    <w:p w:rsidR="00F5691F" w:rsidRPr="00BA4F29" w:rsidRDefault="00F5691F" w:rsidP="00F5691F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комментарий об отсутствии страниц, опечатках и пропусках в нумерации страниц в отсканированном экземпляре при их наличии, иные комментарии, относящиеся к особенностям экземпляра, выявленным при оцифровке</w:t>
      </w:r>
    </w:p>
    <w:p w:rsidR="00F5691F" w:rsidRPr="00BA4F29" w:rsidRDefault="00F5691F" w:rsidP="00F5691F">
      <w:pPr>
        <w:pStyle w:val="a3"/>
        <w:spacing w:line="276" w:lineRule="auto"/>
        <w:ind w:left="709"/>
        <w:jc w:val="both"/>
        <w:rPr>
          <w:color w:val="000000" w:themeColor="text1"/>
        </w:rPr>
      </w:pPr>
    </w:p>
    <w:p w:rsidR="00F5691F" w:rsidRPr="00BA4F29" w:rsidRDefault="00F5691F" w:rsidP="00F5691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Требования к комплектам объектов НЭБ.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Файлы в формате PDF/A-1b, передаваемые Оператору, должны соответствовать международному стандарту ИСО 19005-1:2005 «Управление документацией. Формат файлов электронных документов для долгосрочного хранения. Часть 1: Использование формата PDF 1.4 (PDF/A)», в соответствии со спецификацией PDF/A-1b.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При копировании файлов с носителей информации, просмотре на компьютере или распечатке на устройстве печати не должно возникать ошибок, связанных с некачественной подготовкой или записью на носитель, физическим повреждением или браком в носителе.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Не допускается в файлах устанавливать опцию запрета печати содержимого файла.</w:t>
      </w:r>
    </w:p>
    <w:p w:rsidR="00F5691F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Не допускается устанавливать в файлах парольную защиту на открытие файла.</w:t>
      </w:r>
    </w:p>
    <w:p w:rsidR="00F5691F" w:rsidRPr="00F5691F" w:rsidRDefault="00F5691F" w:rsidP="00F5691F">
      <w:pPr>
        <w:spacing w:line="276" w:lineRule="auto"/>
        <w:jc w:val="both"/>
        <w:rPr>
          <w:color w:val="000000" w:themeColor="text1"/>
        </w:rPr>
      </w:pPr>
      <w:bookmarkStart w:id="0" w:name="_GoBack"/>
      <w:bookmarkEnd w:id="0"/>
    </w:p>
    <w:p w:rsidR="00F5691F" w:rsidRPr="00BA4F29" w:rsidRDefault="00F5691F" w:rsidP="00F5691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Требования к носителю информации.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lastRenderedPageBreak/>
        <w:t>В случае передачи документов на жестких магнитных дисках (НМЖД, HDD), твердотельных накопителях (</w:t>
      </w:r>
      <w:proofErr w:type="spellStart"/>
      <w:r w:rsidRPr="00BA4F29">
        <w:rPr>
          <w:color w:val="000000" w:themeColor="text1"/>
        </w:rPr>
        <w:t>флеш</w:t>
      </w:r>
      <w:proofErr w:type="spellEnd"/>
      <w:r w:rsidRPr="00BA4F29">
        <w:rPr>
          <w:color w:val="000000" w:themeColor="text1"/>
        </w:rPr>
        <w:t>-дисках) данные устройства должны обладать внешним интерфейсом USB версии не ниже 2.0 или внутренним интерфейсом SAS либо SATA.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Файловой системой передаваемых накопителей должна быть NTFS.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По окончании записи на накопитель должна быть выполнена процедура верификации данных и проверки носителя на отсутствие компьютерных вирусов.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На лицевой стороне носителя или на жестко прикрепленной бирке должна быть представлена следующая информация:</w:t>
      </w:r>
    </w:p>
    <w:p w:rsidR="00F5691F" w:rsidRPr="00BA4F29" w:rsidRDefault="00F5691F" w:rsidP="00F5691F">
      <w:pPr>
        <w:pStyle w:val="a3"/>
        <w:numPr>
          <w:ilvl w:val="2"/>
          <w:numId w:val="3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наименование Участника НЭБ;</w:t>
      </w:r>
    </w:p>
    <w:p w:rsidR="00F5691F" w:rsidRPr="00BA4F29" w:rsidRDefault="00F5691F" w:rsidP="00F5691F">
      <w:pPr>
        <w:pStyle w:val="a3"/>
        <w:numPr>
          <w:ilvl w:val="2"/>
          <w:numId w:val="3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дата записи информации на носитель;</w:t>
      </w:r>
    </w:p>
    <w:p w:rsidR="00F5691F" w:rsidRPr="00BA4F29" w:rsidRDefault="00F5691F" w:rsidP="00F5691F">
      <w:pPr>
        <w:pStyle w:val="a3"/>
        <w:numPr>
          <w:ilvl w:val="2"/>
          <w:numId w:val="3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дробь, числитель которой представляет собой порядковый номер носителя в комплекте, а знаменатель указывает на общее количество носителей в комплекте (например, 1/3 – первый носитель комплекта из трех носителей).</w:t>
      </w:r>
    </w:p>
    <w:p w:rsidR="00F5691F" w:rsidRPr="00BA4F29" w:rsidRDefault="00F5691F" w:rsidP="00F5691F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В случае, если носителю информации требуется питание от отдельного источника питания, такой источник питания включается в комплект при передаче носителя.</w:t>
      </w:r>
    </w:p>
    <w:p w:rsidR="00F5691F" w:rsidRPr="00BA4F29" w:rsidRDefault="00F5691F" w:rsidP="00F5691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/>
          <w:color w:val="000000" w:themeColor="text1"/>
        </w:rPr>
      </w:pPr>
      <w:r w:rsidRPr="00BA4F29">
        <w:rPr>
          <w:b/>
          <w:color w:val="000000" w:themeColor="text1"/>
        </w:rPr>
        <w:t>Требования к библиографическим описаниям.</w:t>
      </w:r>
    </w:p>
    <w:p w:rsidR="00F5691F" w:rsidRPr="00BA4F29" w:rsidRDefault="00F5691F" w:rsidP="00F5691F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Библиографические описания должны быть составлены в соответствии с приказом Министерства культуры Российской Федерации от 13 марта 2017 г. № 273 «Об утверждении Порядка формирования электронного каталога Национальной электронной библиотеки и состава содержащихся в нем сведений» и в соответствии с ГОСТ 7.1–2003, а также содержать следующий перечень полей машиночитаемого описания в формате marc21 или </w:t>
      </w:r>
      <w:proofErr w:type="spellStart"/>
      <w:r w:rsidRPr="00BA4F29">
        <w:rPr>
          <w:color w:val="000000" w:themeColor="text1"/>
        </w:rPr>
        <w:t>Rusmarc</w:t>
      </w:r>
      <w:proofErr w:type="spellEnd"/>
      <w:r w:rsidRPr="00BA4F29">
        <w:rPr>
          <w:color w:val="000000" w:themeColor="text1"/>
        </w:rPr>
        <w:t xml:space="preserve"> в соответствии с ГОСТ Р 7.0.100–2018 "Библиографическая запись. Библиографическое описание. Общие требования и правила составления", обязательных для заполнения в отношении книжных памятников: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основное заглавие;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сведения, относящиеся к заглавию (при наличии);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фамилия, имя, отчество (при наличии) автора (авторов) произведения (при наличии авторов);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вид документа (текст, ноты, карта, изобразительный материал, рукописная книга, иное);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сведения об ответственности (сведения о лицах или организациях, ответственных за создание документа) (при наличии);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место издания / место создания (в случае описания рукописной книги); издательство и (или) типография (при наличии);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дата издания / время создания (в случае описания рукописной книги);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количество томов; номер тома или части, или номера, или выпуска (в случае многотомного или периодического издания);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объем (количество страниц, листов, столбцов);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сведения об иллюстрациях (количество, авторство, техника иллюстрации);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размер (высота, ширина, толщина, указываются в сантиметрах);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сведения о полноте (экземпляр полный, неполный, фрагмент экземпляра);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язык издания;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>шифр хранения;</w:t>
      </w:r>
    </w:p>
    <w:p w:rsidR="00F5691F" w:rsidRPr="00BA4F29" w:rsidRDefault="00F5691F" w:rsidP="00F5691F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color w:val="000000" w:themeColor="text1"/>
        </w:rPr>
      </w:pPr>
      <w:r w:rsidRPr="00BA4F29">
        <w:rPr>
          <w:color w:val="000000" w:themeColor="text1"/>
        </w:rPr>
        <w:t xml:space="preserve">инвентарный и (или) регистрационный номер. </w:t>
      </w:r>
    </w:p>
    <w:p w:rsidR="00AC4C19" w:rsidRDefault="00AC4C19"/>
    <w:sectPr w:rsidR="00AC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3F9"/>
    <w:multiLevelType w:val="multilevel"/>
    <w:tmpl w:val="D8E0C8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6D1EBB"/>
    <w:multiLevelType w:val="hybridMultilevel"/>
    <w:tmpl w:val="6CDA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93A90"/>
    <w:multiLevelType w:val="hybridMultilevel"/>
    <w:tmpl w:val="F160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0D4E"/>
    <w:multiLevelType w:val="multilevel"/>
    <w:tmpl w:val="6F5EE8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1F"/>
    <w:rsid w:val="00AC4C19"/>
    <w:rsid w:val="00F5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8AC"/>
  <w15:chartTrackingRefBased/>
  <w15:docId w15:val="{FE6234A7-CE5A-4451-8348-818243F3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,List Paragraph,Основной текст - булиты - Navicon"/>
    <w:basedOn w:val="a"/>
    <w:link w:val="a4"/>
    <w:uiPriority w:val="34"/>
    <w:qFormat/>
    <w:rsid w:val="00F5691F"/>
    <w:pPr>
      <w:ind w:left="720"/>
      <w:contextualSpacing/>
    </w:pPr>
  </w:style>
  <w:style w:type="character" w:customStyle="1" w:styleId="a4">
    <w:name w:val="Абзац списка Знак"/>
    <w:aliases w:val="Заговок Марина Знак,List Paragraph Знак,Основной текст - булиты - Navicon Знак"/>
    <w:link w:val="a3"/>
    <w:uiPriority w:val="34"/>
    <w:qFormat/>
    <w:locked/>
    <w:rsid w:val="00F56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Смелова Ольга Викторовна</dc:creator>
  <cp:keywords/>
  <dc:description/>
  <cp:lastModifiedBy>Смелова Ольга Викторовна</cp:lastModifiedBy>
  <cp:revision>1</cp:revision>
  <dcterms:created xsi:type="dcterms:W3CDTF">2025-01-29T08:27:00Z</dcterms:created>
  <dcterms:modified xsi:type="dcterms:W3CDTF">2025-01-29T08:30:00Z</dcterms:modified>
</cp:coreProperties>
</file>